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0167" w14:textId="77777777" w:rsidR="00A74B9A" w:rsidRPr="003B0B9E" w:rsidRDefault="003B0B9E">
      <w:pPr>
        <w:pStyle w:val="Heading1"/>
        <w:rPr>
          <w:rFonts w:ascii="Calibri" w:hAnsi="Calibri" w:cs="Calibri"/>
          <w:lang w:val="en-NZ"/>
        </w:rPr>
      </w:pPr>
      <w:bookmarkStart w:id="0" w:name="northland-field-days-inc."/>
      <w:r w:rsidRPr="003B0B9E">
        <w:rPr>
          <w:rFonts w:ascii="Calibri" w:hAnsi="Calibri" w:cs="Calibri"/>
          <w:lang w:val="en-NZ"/>
        </w:rPr>
        <w:t>Northland Field Days Inc.</w:t>
      </w:r>
    </w:p>
    <w:p w14:paraId="0607DEA4" w14:textId="77777777" w:rsidR="001C0660" w:rsidRPr="00556008" w:rsidRDefault="001C0660" w:rsidP="001C0660">
      <w:pPr>
        <w:pStyle w:val="Heading2"/>
        <w:rPr>
          <w:rFonts w:ascii="Calibri" w:hAnsi="Calibri" w:cs="Calibri"/>
        </w:rPr>
      </w:pPr>
      <w:bookmarkStart w:id="1" w:name="_Toc215575986"/>
      <w:bookmarkStart w:id="2" w:name="event-safety-plan"/>
      <w:bookmarkEnd w:id="0"/>
      <w:r w:rsidRPr="00556008">
        <w:rPr>
          <w:rFonts w:ascii="Calibri" w:hAnsi="Calibri" w:cs="Calibri"/>
        </w:rPr>
        <w:t>Appendix A – Event Safety Plan</w:t>
      </w:r>
      <w:bookmarkEnd w:id="1"/>
    </w:p>
    <w:p w14:paraId="4ED67FEA" w14:textId="22B6C6F8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b/>
          <w:bCs/>
          <w:lang w:val="en-NZ"/>
        </w:rPr>
        <w:t>For Major Events at 33 Awakino Point East Road, Dargaville</w:t>
      </w:r>
      <w:r w:rsidRPr="003B0B9E">
        <w:rPr>
          <w:rFonts w:ascii="Calibri" w:hAnsi="Calibri" w:cs="Calibri"/>
          <w:lang w:val="en-NZ"/>
        </w:rPr>
        <w:t xml:space="preserve"> </w:t>
      </w:r>
      <w:r w:rsidRPr="003B0B9E">
        <w:rPr>
          <w:rFonts w:ascii="Calibri" w:hAnsi="Calibri" w:cs="Calibri"/>
          <w:b/>
          <w:bCs/>
          <w:lang w:val="en-NZ"/>
        </w:rPr>
        <w:t>Version 2025.</w:t>
      </w:r>
      <w:r w:rsidR="00036315">
        <w:rPr>
          <w:rFonts w:ascii="Calibri" w:hAnsi="Calibri" w:cs="Calibri"/>
          <w:b/>
          <w:bCs/>
          <w:lang w:val="en-NZ"/>
        </w:rPr>
        <w:t>3</w:t>
      </w:r>
    </w:p>
    <w:p w14:paraId="1D7C4897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3" w:name="purpose-of-this-event-safety-plan"/>
      <w:r w:rsidRPr="003B0B9E">
        <w:rPr>
          <w:rFonts w:ascii="Calibri" w:hAnsi="Calibri" w:cs="Calibri"/>
          <w:b/>
          <w:bCs/>
          <w:lang w:val="en-NZ"/>
        </w:rPr>
        <w:t>1. Purpose of This Event Safety Plan</w:t>
      </w:r>
    </w:p>
    <w:p w14:paraId="43F97CC8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 xml:space="preserve">This Event Safety Plan outlines how Northland Field Days Inc (NFDI) manages health, safety and wellbeing before, during and after each event. It ensures compliance with: - </w:t>
      </w:r>
      <w:r w:rsidRPr="003B0B9E">
        <w:rPr>
          <w:rFonts w:ascii="Calibri" w:hAnsi="Calibri" w:cs="Calibri"/>
          <w:b/>
          <w:bCs/>
          <w:lang w:val="en-NZ"/>
        </w:rPr>
        <w:t>HSWA 2015</w:t>
      </w:r>
      <w:r w:rsidRPr="003B0B9E">
        <w:rPr>
          <w:rFonts w:ascii="Calibri" w:hAnsi="Calibri" w:cs="Calibri"/>
          <w:lang w:val="en-NZ"/>
        </w:rPr>
        <w:t xml:space="preserve"> - </w:t>
      </w:r>
      <w:r w:rsidRPr="003B0B9E">
        <w:rPr>
          <w:rFonts w:ascii="Calibri" w:hAnsi="Calibri" w:cs="Calibri"/>
          <w:b/>
          <w:bCs/>
          <w:lang w:val="en-NZ"/>
        </w:rPr>
        <w:t>WorkSafe NZ Event Safety Guidelines</w:t>
      </w:r>
      <w:r w:rsidRPr="003B0B9E">
        <w:rPr>
          <w:rFonts w:ascii="Calibri" w:hAnsi="Calibri" w:cs="Calibri"/>
          <w:lang w:val="en-NZ"/>
        </w:rPr>
        <w:t xml:space="preserve"> - </w:t>
      </w:r>
      <w:r w:rsidRPr="003B0B9E">
        <w:rPr>
          <w:rFonts w:ascii="Calibri" w:hAnsi="Calibri" w:cs="Calibri"/>
          <w:b/>
          <w:bCs/>
          <w:lang w:val="en-NZ"/>
        </w:rPr>
        <w:t>Local authority requirements</w:t>
      </w:r>
      <w:r w:rsidRPr="003B0B9E">
        <w:rPr>
          <w:rFonts w:ascii="Calibri" w:hAnsi="Calibri" w:cs="Calibri"/>
          <w:lang w:val="en-NZ"/>
        </w:rPr>
        <w:t xml:space="preserve"> - </w:t>
      </w:r>
      <w:r w:rsidRPr="003B0B9E">
        <w:rPr>
          <w:rFonts w:ascii="Calibri" w:hAnsi="Calibri" w:cs="Calibri"/>
          <w:b/>
          <w:bCs/>
          <w:lang w:val="en-NZ"/>
        </w:rPr>
        <w:t>Tōtika H&amp;S standards</w:t>
      </w:r>
    </w:p>
    <w:p w14:paraId="5534D9C6" w14:textId="77777777" w:rsidR="00A74B9A" w:rsidRPr="003B0B9E" w:rsidRDefault="003B0B9E">
      <w:pPr>
        <w:pStyle w:val="BodyText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The plan provides guidance for committee members, volunteers, contractors, exhibitors, suppliers and emergency responders.</w:t>
      </w:r>
    </w:p>
    <w:p w14:paraId="1D07F27B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4" w:name="event-overview"/>
      <w:bookmarkEnd w:id="3"/>
      <w:r w:rsidRPr="003B0B9E">
        <w:rPr>
          <w:rFonts w:ascii="Calibri" w:hAnsi="Calibri" w:cs="Calibri"/>
          <w:b/>
          <w:bCs/>
          <w:lang w:val="en-NZ"/>
        </w:rPr>
        <w:t>2. Event Overview</w:t>
      </w:r>
    </w:p>
    <w:p w14:paraId="54EE0F4E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5" w:name="event-name"/>
      <w:r w:rsidRPr="003B0B9E">
        <w:rPr>
          <w:rFonts w:ascii="Calibri" w:hAnsi="Calibri" w:cs="Calibri"/>
          <w:b/>
          <w:bCs/>
          <w:lang w:val="en-NZ"/>
        </w:rPr>
        <w:t>2.1 Event Name</w:t>
      </w:r>
    </w:p>
    <w:p w14:paraId="4BCE0D22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Northland Field Days – Annual Agricultural Exhibition</w:t>
      </w:r>
    </w:p>
    <w:p w14:paraId="3ADABD79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6" w:name="event-location"/>
      <w:bookmarkEnd w:id="5"/>
      <w:r w:rsidRPr="003B0B9E">
        <w:rPr>
          <w:rFonts w:ascii="Calibri" w:hAnsi="Calibri" w:cs="Calibri"/>
          <w:b/>
          <w:bCs/>
          <w:lang w:val="en-NZ"/>
        </w:rPr>
        <w:t>2.2 Event Location</w:t>
      </w:r>
    </w:p>
    <w:p w14:paraId="74A3A8EA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33 Awakino Point East Road, Dargaville</w:t>
      </w:r>
    </w:p>
    <w:p w14:paraId="459410AB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7" w:name="event-description"/>
      <w:bookmarkEnd w:id="6"/>
      <w:r w:rsidRPr="003B0B9E">
        <w:rPr>
          <w:rFonts w:ascii="Calibri" w:hAnsi="Calibri" w:cs="Calibri"/>
          <w:b/>
          <w:bCs/>
          <w:lang w:val="en-NZ"/>
        </w:rPr>
        <w:t>2.3 Event Description</w:t>
      </w:r>
    </w:p>
    <w:p w14:paraId="5C504D1B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NFDI hosts a large-scale public event featuring agricultural machinery, livestock displays, innovation showcases, food vendors, competitions and outdoor demonstrations. Attendance ranges from 15,000–25,000 visitors over three days.</w:t>
      </w:r>
    </w:p>
    <w:p w14:paraId="0FAAEE9C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8" w:name="event-phases"/>
      <w:bookmarkEnd w:id="7"/>
      <w:r w:rsidRPr="003B0B9E">
        <w:rPr>
          <w:rFonts w:ascii="Calibri" w:hAnsi="Calibri" w:cs="Calibri"/>
          <w:b/>
          <w:bCs/>
          <w:lang w:val="en-NZ"/>
        </w:rPr>
        <w:t>2.4 Event Phases</w:t>
      </w:r>
    </w:p>
    <w:p w14:paraId="2B909C6F" w14:textId="77777777" w:rsidR="00A74B9A" w:rsidRPr="003B0B9E" w:rsidRDefault="003B0B9E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b/>
          <w:bCs/>
          <w:lang w:val="en-NZ"/>
        </w:rPr>
        <w:t>Setup:</w:t>
      </w:r>
      <w:r w:rsidRPr="003B0B9E">
        <w:rPr>
          <w:rFonts w:ascii="Calibri" w:hAnsi="Calibri" w:cs="Calibri"/>
          <w:lang w:val="en-NZ"/>
        </w:rPr>
        <w:t xml:space="preserve"> 1–2 weeks prior</w:t>
      </w:r>
    </w:p>
    <w:p w14:paraId="65CE05EB" w14:textId="77777777" w:rsidR="00A74B9A" w:rsidRPr="003B0B9E" w:rsidRDefault="003B0B9E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b/>
          <w:bCs/>
          <w:lang w:val="en-NZ"/>
        </w:rPr>
        <w:t>Event Days:</w:t>
      </w:r>
      <w:r w:rsidRPr="003B0B9E">
        <w:rPr>
          <w:rFonts w:ascii="Calibri" w:hAnsi="Calibri" w:cs="Calibri"/>
          <w:lang w:val="en-NZ"/>
        </w:rPr>
        <w:t xml:space="preserve"> Thursday–Saturday</w:t>
      </w:r>
    </w:p>
    <w:p w14:paraId="2BC60008" w14:textId="77777777" w:rsidR="00A74B9A" w:rsidRPr="003B0B9E" w:rsidRDefault="003B0B9E">
      <w:pPr>
        <w:pStyle w:val="Compact"/>
        <w:numPr>
          <w:ilvl w:val="0"/>
          <w:numId w:val="2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b/>
          <w:bCs/>
          <w:lang w:val="en-NZ"/>
        </w:rPr>
        <w:t>Pack-down:</w:t>
      </w:r>
      <w:r w:rsidRPr="003B0B9E">
        <w:rPr>
          <w:rFonts w:ascii="Calibri" w:hAnsi="Calibri" w:cs="Calibri"/>
          <w:lang w:val="en-NZ"/>
        </w:rPr>
        <w:t xml:space="preserve"> 1 week following</w:t>
      </w:r>
    </w:p>
    <w:p w14:paraId="11F7A7C2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9" w:name="roles-responsibilities"/>
      <w:bookmarkEnd w:id="8"/>
      <w:bookmarkEnd w:id="4"/>
      <w:r w:rsidRPr="003B0B9E">
        <w:rPr>
          <w:rFonts w:ascii="Calibri" w:hAnsi="Calibri" w:cs="Calibri"/>
          <w:b/>
          <w:bCs/>
          <w:lang w:val="en-NZ"/>
        </w:rPr>
        <w:t>3. Roles &amp; Responsibilities</w:t>
      </w:r>
    </w:p>
    <w:p w14:paraId="64EB875B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10" w:name="governance"/>
      <w:r w:rsidRPr="003B0B9E">
        <w:rPr>
          <w:rFonts w:ascii="Calibri" w:hAnsi="Calibri" w:cs="Calibri"/>
          <w:b/>
          <w:bCs/>
          <w:lang w:val="en-NZ"/>
        </w:rPr>
        <w:t>3.1 Governance</w:t>
      </w:r>
    </w:p>
    <w:p w14:paraId="3AB48BA5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b/>
          <w:bCs/>
          <w:lang w:val="en-NZ"/>
        </w:rPr>
        <w:t>Executive Committee</w:t>
      </w:r>
      <w:r w:rsidRPr="003B0B9E">
        <w:rPr>
          <w:rFonts w:ascii="Calibri" w:hAnsi="Calibri" w:cs="Calibri"/>
          <w:lang w:val="en-NZ"/>
        </w:rPr>
        <w:t xml:space="preserve"> - Approves event safety plan - Ensures adequate resources - Reviews safety reporting</w:t>
      </w:r>
    </w:p>
    <w:p w14:paraId="3B5E0DC3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11" w:name="health-safety-officer-hso"/>
      <w:bookmarkEnd w:id="10"/>
      <w:r w:rsidRPr="003B0B9E">
        <w:rPr>
          <w:rFonts w:ascii="Calibri" w:hAnsi="Calibri" w:cs="Calibri"/>
          <w:b/>
          <w:bCs/>
          <w:lang w:val="en-NZ"/>
        </w:rPr>
        <w:t>3.2 Health &amp; Safety Officer (HSO)</w:t>
      </w:r>
    </w:p>
    <w:p w14:paraId="2242BCFF" w14:textId="77777777" w:rsidR="00A74B9A" w:rsidRPr="003B0B9E" w:rsidRDefault="003B0B9E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Coordinates all H&amp;S activities</w:t>
      </w:r>
    </w:p>
    <w:p w14:paraId="75593D3A" w14:textId="77777777" w:rsidR="00A74B9A" w:rsidRPr="003B0B9E" w:rsidRDefault="003B0B9E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lastRenderedPageBreak/>
        <w:t>Leads emergency management</w:t>
      </w:r>
    </w:p>
    <w:p w14:paraId="7B8EDBEB" w14:textId="77777777" w:rsidR="00A74B9A" w:rsidRPr="003B0B9E" w:rsidRDefault="003B0B9E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Conducts site inspections</w:t>
      </w:r>
    </w:p>
    <w:p w14:paraId="3297BE55" w14:textId="77777777" w:rsidR="00A74B9A" w:rsidRPr="003B0B9E" w:rsidRDefault="003B0B9E">
      <w:pPr>
        <w:pStyle w:val="Compact"/>
        <w:numPr>
          <w:ilvl w:val="0"/>
          <w:numId w:val="3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Manages inductions</w:t>
      </w:r>
    </w:p>
    <w:p w14:paraId="026D9561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12" w:name="event-coordinator"/>
      <w:bookmarkEnd w:id="11"/>
      <w:r w:rsidRPr="003B0B9E">
        <w:rPr>
          <w:rFonts w:ascii="Calibri" w:hAnsi="Calibri" w:cs="Calibri"/>
          <w:b/>
          <w:bCs/>
          <w:lang w:val="en-NZ"/>
        </w:rPr>
        <w:t>3.3 Event Coordinator</w:t>
      </w:r>
    </w:p>
    <w:p w14:paraId="41085D31" w14:textId="77777777" w:rsidR="00A74B9A" w:rsidRPr="003B0B9E" w:rsidRDefault="003B0B9E">
      <w:pPr>
        <w:pStyle w:val="Compact"/>
        <w:numPr>
          <w:ilvl w:val="0"/>
          <w:numId w:val="4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Oversees event operations</w:t>
      </w:r>
    </w:p>
    <w:p w14:paraId="78EBE80F" w14:textId="77777777" w:rsidR="00A74B9A" w:rsidRPr="003B0B9E" w:rsidRDefault="003B0B9E">
      <w:pPr>
        <w:pStyle w:val="Compact"/>
        <w:numPr>
          <w:ilvl w:val="0"/>
          <w:numId w:val="4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Manages exhibitor and contractor logistics</w:t>
      </w:r>
    </w:p>
    <w:p w14:paraId="0D326E54" w14:textId="77777777" w:rsidR="00A74B9A" w:rsidRPr="003B0B9E" w:rsidRDefault="003B0B9E">
      <w:pPr>
        <w:pStyle w:val="Compact"/>
        <w:numPr>
          <w:ilvl w:val="0"/>
          <w:numId w:val="4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Ensures communication channels operate</w:t>
      </w:r>
    </w:p>
    <w:p w14:paraId="62BF4F20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13" w:name="volunteers-staff"/>
      <w:bookmarkEnd w:id="12"/>
      <w:r w:rsidRPr="003B0B9E">
        <w:rPr>
          <w:rFonts w:ascii="Calibri" w:hAnsi="Calibri" w:cs="Calibri"/>
          <w:b/>
          <w:bCs/>
          <w:lang w:val="en-NZ"/>
        </w:rPr>
        <w:t>3.4 Volunteers &amp; Staff</w:t>
      </w:r>
    </w:p>
    <w:p w14:paraId="604B6AD2" w14:textId="77777777" w:rsidR="00A74B9A" w:rsidRPr="003B0B9E" w:rsidRDefault="003B0B9E">
      <w:pPr>
        <w:pStyle w:val="Compact"/>
        <w:numPr>
          <w:ilvl w:val="0"/>
          <w:numId w:val="5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Participate in induction</w:t>
      </w:r>
    </w:p>
    <w:p w14:paraId="484DDF38" w14:textId="77777777" w:rsidR="00A74B9A" w:rsidRPr="003B0B9E" w:rsidRDefault="003B0B9E">
      <w:pPr>
        <w:pStyle w:val="Compact"/>
        <w:numPr>
          <w:ilvl w:val="0"/>
          <w:numId w:val="5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Follow all safety instructions</w:t>
      </w:r>
    </w:p>
    <w:p w14:paraId="6E793484" w14:textId="77777777" w:rsidR="00A74B9A" w:rsidRPr="003B0B9E" w:rsidRDefault="003B0B9E">
      <w:pPr>
        <w:pStyle w:val="Compact"/>
        <w:numPr>
          <w:ilvl w:val="0"/>
          <w:numId w:val="5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Report hazards and incidents</w:t>
      </w:r>
    </w:p>
    <w:p w14:paraId="3AE0AF9A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14" w:name="contractors-exhibitors"/>
      <w:bookmarkEnd w:id="13"/>
      <w:r w:rsidRPr="003B0B9E">
        <w:rPr>
          <w:rFonts w:ascii="Calibri" w:hAnsi="Calibri" w:cs="Calibri"/>
          <w:b/>
          <w:bCs/>
          <w:lang w:val="en-NZ"/>
        </w:rPr>
        <w:t>3.5 Contractors &amp; Exhibitors</w:t>
      </w:r>
    </w:p>
    <w:p w14:paraId="58BD8654" w14:textId="77777777" w:rsidR="00A74B9A" w:rsidRPr="003B0B9E" w:rsidRDefault="003B0B9E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Comply with NFDI requirements</w:t>
      </w:r>
    </w:p>
    <w:p w14:paraId="79D7271E" w14:textId="77777777" w:rsidR="00A74B9A" w:rsidRPr="003B0B9E" w:rsidRDefault="003B0B9E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Provide required documentation (SSSP, insurances, test/tag)</w:t>
      </w:r>
    </w:p>
    <w:p w14:paraId="4E04AB99" w14:textId="77777777" w:rsidR="00A74B9A" w:rsidRPr="003B0B9E" w:rsidRDefault="003B0B9E">
      <w:pPr>
        <w:pStyle w:val="Compact"/>
        <w:numPr>
          <w:ilvl w:val="0"/>
          <w:numId w:val="6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Manage risks within their stall/activity</w:t>
      </w:r>
    </w:p>
    <w:p w14:paraId="11FC72FA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15" w:name="risk-management-approach"/>
      <w:bookmarkEnd w:id="14"/>
      <w:bookmarkEnd w:id="9"/>
      <w:r w:rsidRPr="003B0B9E">
        <w:rPr>
          <w:rFonts w:ascii="Calibri" w:hAnsi="Calibri" w:cs="Calibri"/>
          <w:b/>
          <w:bCs/>
          <w:lang w:val="en-NZ"/>
        </w:rPr>
        <w:t>4. Risk Management Approach</w:t>
      </w:r>
    </w:p>
    <w:p w14:paraId="1CD38C0E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 xml:space="preserve">NFDI uses a structured process: 1. </w:t>
      </w:r>
      <w:r w:rsidRPr="003B0B9E">
        <w:rPr>
          <w:rFonts w:ascii="Calibri" w:hAnsi="Calibri" w:cs="Calibri"/>
          <w:b/>
          <w:bCs/>
          <w:lang w:val="en-NZ"/>
        </w:rPr>
        <w:t>Identify hazards</w:t>
      </w:r>
      <w:r w:rsidRPr="003B0B9E">
        <w:rPr>
          <w:rFonts w:ascii="Calibri" w:hAnsi="Calibri" w:cs="Calibri"/>
          <w:lang w:val="en-NZ"/>
        </w:rPr>
        <w:t xml:space="preserve"> 2. </w:t>
      </w:r>
      <w:r w:rsidRPr="003B0B9E">
        <w:rPr>
          <w:rFonts w:ascii="Calibri" w:hAnsi="Calibri" w:cs="Calibri"/>
          <w:b/>
          <w:bCs/>
          <w:lang w:val="en-NZ"/>
        </w:rPr>
        <w:t>Assess risk (Low/Medium/High)</w:t>
      </w:r>
      <w:r w:rsidRPr="003B0B9E">
        <w:rPr>
          <w:rFonts w:ascii="Calibri" w:hAnsi="Calibri" w:cs="Calibri"/>
          <w:lang w:val="en-NZ"/>
        </w:rPr>
        <w:t xml:space="preserve"> 3. </w:t>
      </w:r>
      <w:r w:rsidRPr="003B0B9E">
        <w:rPr>
          <w:rFonts w:ascii="Calibri" w:hAnsi="Calibri" w:cs="Calibri"/>
          <w:b/>
          <w:bCs/>
          <w:lang w:val="en-NZ"/>
        </w:rPr>
        <w:t>Apply hierarchy of controls</w:t>
      </w:r>
      <w:r w:rsidRPr="003B0B9E">
        <w:rPr>
          <w:rFonts w:ascii="Calibri" w:hAnsi="Calibri" w:cs="Calibri"/>
          <w:lang w:val="en-NZ"/>
        </w:rPr>
        <w:t xml:space="preserve"> 4. </w:t>
      </w:r>
      <w:r w:rsidRPr="003B0B9E">
        <w:rPr>
          <w:rFonts w:ascii="Calibri" w:hAnsi="Calibri" w:cs="Calibri"/>
          <w:b/>
          <w:bCs/>
          <w:lang w:val="en-NZ"/>
        </w:rPr>
        <w:t>Monitor &amp; review</w:t>
      </w:r>
    </w:p>
    <w:p w14:paraId="7AB0C781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16" w:name="critical-risks-for-this-event"/>
      <w:r w:rsidRPr="003B0B9E">
        <w:rPr>
          <w:rFonts w:ascii="Calibri" w:hAnsi="Calibri" w:cs="Calibri"/>
          <w:b/>
          <w:bCs/>
          <w:lang w:val="en-NZ"/>
        </w:rPr>
        <w:t>4.1 Critical Risks for this Event</w:t>
      </w:r>
    </w:p>
    <w:p w14:paraId="6AE29892" w14:textId="77777777" w:rsidR="00A74B9A" w:rsidRPr="003B0B9E" w:rsidRDefault="003B0B9E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Traffic &amp; mobile plant</w:t>
      </w:r>
    </w:p>
    <w:p w14:paraId="12040ADC" w14:textId="77777777" w:rsidR="00A74B9A" w:rsidRPr="003B0B9E" w:rsidRDefault="003B0B9E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Severe weather (wind, storm, flooding)</w:t>
      </w:r>
    </w:p>
    <w:p w14:paraId="40214A1A" w14:textId="77777777" w:rsidR="00A74B9A" w:rsidRPr="003B0B9E" w:rsidRDefault="003B0B9E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Crowd movement &amp; congestion</w:t>
      </w:r>
    </w:p>
    <w:p w14:paraId="5824996A" w14:textId="77777777" w:rsidR="00A74B9A" w:rsidRPr="003B0B9E" w:rsidRDefault="003B0B9E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Livestock handling</w:t>
      </w:r>
    </w:p>
    <w:p w14:paraId="0F1E6CC6" w14:textId="77777777" w:rsidR="00A74B9A" w:rsidRPr="003B0B9E" w:rsidRDefault="003B0B9E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Machinery demonstrations</w:t>
      </w:r>
    </w:p>
    <w:p w14:paraId="1D3FA5AC" w14:textId="77777777" w:rsidR="00A74B9A" w:rsidRPr="003B0B9E" w:rsidRDefault="003B0B9E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Electrical hazards (temporary power)</w:t>
      </w:r>
    </w:p>
    <w:p w14:paraId="2DC384BD" w14:textId="77777777" w:rsidR="00A74B9A" w:rsidRPr="003B0B9E" w:rsidRDefault="003B0B9E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Slips, trips and uneven ground</w:t>
      </w:r>
    </w:p>
    <w:p w14:paraId="40C8048D" w14:textId="77777777" w:rsidR="00A74B9A" w:rsidRPr="003B0B9E" w:rsidRDefault="003B0B9E">
      <w:pPr>
        <w:pStyle w:val="Compact"/>
        <w:numPr>
          <w:ilvl w:val="0"/>
          <w:numId w:val="7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Hazardous substances (fuel, gas, chemicals)</w:t>
      </w:r>
    </w:p>
    <w:p w14:paraId="54637069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17" w:name="hazard-register"/>
      <w:bookmarkEnd w:id="16"/>
      <w:r w:rsidRPr="003B0B9E">
        <w:rPr>
          <w:rFonts w:ascii="Calibri" w:hAnsi="Calibri" w:cs="Calibri"/>
          <w:b/>
          <w:bCs/>
          <w:lang w:val="en-NZ"/>
        </w:rPr>
        <w:t>4.2 Hazard Register</w:t>
      </w:r>
    </w:p>
    <w:p w14:paraId="05DC4829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A detailed hazard register is maintained as a separate companion document.</w:t>
      </w:r>
    </w:p>
    <w:p w14:paraId="6EC90277" w14:textId="3C4DFB64" w:rsidR="00A74B9A" w:rsidRPr="003B0B9E" w:rsidRDefault="00A74B9A">
      <w:pPr>
        <w:rPr>
          <w:rFonts w:ascii="Calibri" w:hAnsi="Calibri" w:cs="Calibri"/>
          <w:lang w:val="en-NZ"/>
        </w:rPr>
      </w:pPr>
    </w:p>
    <w:p w14:paraId="30708A90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18" w:name="traffic-pedestrian-management"/>
      <w:bookmarkEnd w:id="17"/>
      <w:bookmarkEnd w:id="15"/>
      <w:r w:rsidRPr="003B0B9E">
        <w:rPr>
          <w:rFonts w:ascii="Calibri" w:hAnsi="Calibri" w:cs="Calibri"/>
          <w:b/>
          <w:bCs/>
          <w:lang w:val="en-NZ"/>
        </w:rPr>
        <w:lastRenderedPageBreak/>
        <w:t>5. Traffic &amp; Pedestrian Management</w:t>
      </w:r>
    </w:p>
    <w:p w14:paraId="68808F8D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19" w:name="traffic-management-plan-tmp"/>
      <w:r w:rsidRPr="003B0B9E">
        <w:rPr>
          <w:rFonts w:ascii="Calibri" w:hAnsi="Calibri" w:cs="Calibri"/>
          <w:b/>
          <w:bCs/>
          <w:lang w:val="en-NZ"/>
        </w:rPr>
        <w:t>5.1 Traffic Management Plan (TMP)</w:t>
      </w:r>
    </w:p>
    <w:p w14:paraId="270FFAE0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A TMP will be implemented covering: - Carpark layout &amp; entry points - Emergency access routes (SH14 emergency gate) - Traffic marshals and signage - Internal vehicle restrictions (no movement during show hours unless authorised)</w:t>
      </w:r>
    </w:p>
    <w:p w14:paraId="2B18375F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20" w:name="pedestrian-management"/>
      <w:bookmarkEnd w:id="19"/>
      <w:r w:rsidRPr="003B0B9E">
        <w:rPr>
          <w:rFonts w:ascii="Calibri" w:hAnsi="Calibri" w:cs="Calibri"/>
          <w:b/>
          <w:bCs/>
          <w:lang w:val="en-NZ"/>
        </w:rPr>
        <w:t>5.2 Pedestrian Management</w:t>
      </w:r>
    </w:p>
    <w:p w14:paraId="5B1102BD" w14:textId="77777777" w:rsidR="00A74B9A" w:rsidRPr="003B0B9E" w:rsidRDefault="003B0B9E">
      <w:pPr>
        <w:pStyle w:val="Compact"/>
        <w:numPr>
          <w:ilvl w:val="0"/>
          <w:numId w:val="8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Clearly marked pathways</w:t>
      </w:r>
    </w:p>
    <w:p w14:paraId="36A2F496" w14:textId="77777777" w:rsidR="00A74B9A" w:rsidRPr="003B0B9E" w:rsidRDefault="003B0B9E">
      <w:pPr>
        <w:pStyle w:val="Compact"/>
        <w:numPr>
          <w:ilvl w:val="0"/>
          <w:numId w:val="8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Barriers around high-risk areas</w:t>
      </w:r>
    </w:p>
    <w:p w14:paraId="248DF5DC" w14:textId="77777777" w:rsidR="00A74B9A" w:rsidRPr="003B0B9E" w:rsidRDefault="003B0B9E">
      <w:pPr>
        <w:pStyle w:val="Compact"/>
        <w:numPr>
          <w:ilvl w:val="0"/>
          <w:numId w:val="8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Volunteers positioned at crossing points</w:t>
      </w:r>
    </w:p>
    <w:p w14:paraId="12FAA239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21" w:name="site-setup-infrastructure-safety"/>
      <w:bookmarkEnd w:id="20"/>
      <w:bookmarkEnd w:id="18"/>
      <w:r w:rsidRPr="003B0B9E">
        <w:rPr>
          <w:rFonts w:ascii="Calibri" w:hAnsi="Calibri" w:cs="Calibri"/>
          <w:b/>
          <w:bCs/>
          <w:lang w:val="en-NZ"/>
        </w:rPr>
        <w:t>6. Site Setup &amp; Infrastructure Safety</w:t>
      </w:r>
    </w:p>
    <w:p w14:paraId="342E2692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22" w:name="temporary-structures"/>
      <w:r w:rsidRPr="003B0B9E">
        <w:rPr>
          <w:rFonts w:ascii="Calibri" w:hAnsi="Calibri" w:cs="Calibri"/>
          <w:b/>
          <w:bCs/>
          <w:lang w:val="en-NZ"/>
        </w:rPr>
        <w:t>6.1 Temporary Structures</w:t>
      </w:r>
    </w:p>
    <w:p w14:paraId="698A7BEA" w14:textId="77777777" w:rsidR="00A74B9A" w:rsidRPr="003B0B9E" w:rsidRDefault="003B0B9E">
      <w:pPr>
        <w:pStyle w:val="Compact"/>
        <w:numPr>
          <w:ilvl w:val="0"/>
          <w:numId w:val="9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Gazebos, marquees and shelters must be secured against high winds</w:t>
      </w:r>
    </w:p>
    <w:p w14:paraId="00C0A7CA" w14:textId="77777777" w:rsidR="00A74B9A" w:rsidRPr="003B0B9E" w:rsidRDefault="003B0B9E">
      <w:pPr>
        <w:pStyle w:val="Compact"/>
        <w:numPr>
          <w:ilvl w:val="0"/>
          <w:numId w:val="9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Contractors must follow safe erection procedures</w:t>
      </w:r>
    </w:p>
    <w:p w14:paraId="79F19372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23" w:name="electrical-installations"/>
      <w:bookmarkEnd w:id="22"/>
      <w:r w:rsidRPr="003B0B9E">
        <w:rPr>
          <w:rFonts w:ascii="Calibri" w:hAnsi="Calibri" w:cs="Calibri"/>
          <w:b/>
          <w:bCs/>
          <w:lang w:val="en-NZ"/>
        </w:rPr>
        <w:t>6.2 Electrical Installations</w:t>
      </w:r>
    </w:p>
    <w:p w14:paraId="43B27CEB" w14:textId="77777777" w:rsidR="00A74B9A" w:rsidRPr="003B0B9E" w:rsidRDefault="003B0B9E">
      <w:pPr>
        <w:pStyle w:val="Compact"/>
        <w:numPr>
          <w:ilvl w:val="0"/>
          <w:numId w:val="10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Test &amp; tag required for all equipment</w:t>
      </w:r>
    </w:p>
    <w:p w14:paraId="316F162B" w14:textId="77777777" w:rsidR="00A74B9A" w:rsidRPr="003B0B9E" w:rsidRDefault="003B0B9E">
      <w:pPr>
        <w:pStyle w:val="Compact"/>
        <w:numPr>
          <w:ilvl w:val="0"/>
          <w:numId w:val="10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Underground services marked and protected</w:t>
      </w:r>
    </w:p>
    <w:p w14:paraId="0DB23E73" w14:textId="77777777" w:rsidR="00A74B9A" w:rsidRPr="003B0B9E" w:rsidRDefault="003B0B9E">
      <w:pPr>
        <w:pStyle w:val="Compact"/>
        <w:numPr>
          <w:ilvl w:val="0"/>
          <w:numId w:val="10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No pegs outside red zone markers</w:t>
      </w:r>
    </w:p>
    <w:p w14:paraId="0A12788E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24" w:name="water-sanitation-waste"/>
      <w:bookmarkEnd w:id="23"/>
      <w:r w:rsidRPr="003B0B9E">
        <w:rPr>
          <w:rFonts w:ascii="Calibri" w:hAnsi="Calibri" w:cs="Calibri"/>
          <w:b/>
          <w:bCs/>
          <w:lang w:val="en-NZ"/>
        </w:rPr>
        <w:t>6.3 Water, Sanitation &amp; Waste</w:t>
      </w:r>
    </w:p>
    <w:p w14:paraId="01A78A99" w14:textId="77777777" w:rsidR="00A74B9A" w:rsidRPr="003B0B9E" w:rsidRDefault="003B0B9E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Sufficient toilets and handwashing facilities provided</w:t>
      </w:r>
    </w:p>
    <w:p w14:paraId="137CCD1A" w14:textId="77777777" w:rsidR="00A74B9A" w:rsidRPr="003B0B9E" w:rsidRDefault="003B0B9E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Water stations installed at key locations</w:t>
      </w:r>
    </w:p>
    <w:p w14:paraId="35D516CB" w14:textId="77777777" w:rsidR="00A74B9A" w:rsidRPr="003B0B9E" w:rsidRDefault="003B0B9E">
      <w:pPr>
        <w:pStyle w:val="Compact"/>
        <w:numPr>
          <w:ilvl w:val="0"/>
          <w:numId w:val="11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Waste bins and collection schedule in place</w:t>
      </w:r>
    </w:p>
    <w:p w14:paraId="6508FA3F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25" w:name="emergency-management"/>
      <w:bookmarkEnd w:id="24"/>
      <w:bookmarkEnd w:id="21"/>
      <w:r w:rsidRPr="003B0B9E">
        <w:rPr>
          <w:rFonts w:ascii="Calibri" w:hAnsi="Calibri" w:cs="Calibri"/>
          <w:b/>
          <w:bCs/>
          <w:lang w:val="en-NZ"/>
        </w:rPr>
        <w:t>7. Emergency Management</w:t>
      </w:r>
    </w:p>
    <w:p w14:paraId="2475408B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26" w:name="emergency-control-team-ect"/>
      <w:r w:rsidRPr="003B0B9E">
        <w:rPr>
          <w:rFonts w:ascii="Calibri" w:hAnsi="Calibri" w:cs="Calibri"/>
          <w:b/>
          <w:bCs/>
          <w:lang w:val="en-NZ"/>
        </w:rPr>
        <w:t>7.1 Emergency Control Team (ECT)</w:t>
      </w:r>
    </w:p>
    <w:p w14:paraId="4139DF6D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Includes: - HSO (Incident Controller) - Event Coordinator - Executive Representative</w:t>
      </w:r>
    </w:p>
    <w:p w14:paraId="643D24A6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27" w:name="emergency-procedures"/>
      <w:bookmarkEnd w:id="26"/>
      <w:r w:rsidRPr="003B0B9E">
        <w:rPr>
          <w:rFonts w:ascii="Calibri" w:hAnsi="Calibri" w:cs="Calibri"/>
          <w:b/>
          <w:bCs/>
          <w:lang w:val="en-NZ"/>
        </w:rPr>
        <w:t>7.2 Emergency Procedures</w:t>
      </w:r>
    </w:p>
    <w:p w14:paraId="18B3DC28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Procedures exist for: - Fire - Medical emergency - Flooding - Severe weather - Traffic emergency - Armed robbery - Aggressive behaviour</w:t>
      </w:r>
    </w:p>
    <w:p w14:paraId="4711BAEE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28" w:name="evacuation-plan"/>
      <w:bookmarkEnd w:id="27"/>
      <w:r w:rsidRPr="003B0B9E">
        <w:rPr>
          <w:rFonts w:ascii="Calibri" w:hAnsi="Calibri" w:cs="Calibri"/>
          <w:b/>
          <w:bCs/>
          <w:lang w:val="en-NZ"/>
        </w:rPr>
        <w:t>7.3 Evacuation Plan</w:t>
      </w:r>
    </w:p>
    <w:p w14:paraId="0E3D127B" w14:textId="77777777" w:rsidR="00A74B9A" w:rsidRPr="003B0B9E" w:rsidRDefault="003B0B9E">
      <w:pPr>
        <w:pStyle w:val="Compact"/>
        <w:numPr>
          <w:ilvl w:val="0"/>
          <w:numId w:val="12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 xml:space="preserve">Muster Point: </w:t>
      </w:r>
      <w:r w:rsidRPr="003B0B9E">
        <w:rPr>
          <w:rFonts w:ascii="Calibri" w:hAnsi="Calibri" w:cs="Calibri"/>
          <w:b/>
          <w:bCs/>
          <w:lang w:val="en-NZ"/>
        </w:rPr>
        <w:t>Office Entrance</w:t>
      </w:r>
    </w:p>
    <w:p w14:paraId="57FAC03D" w14:textId="77777777" w:rsidR="00A74B9A" w:rsidRPr="003B0B9E" w:rsidRDefault="003B0B9E">
      <w:pPr>
        <w:pStyle w:val="Compact"/>
        <w:numPr>
          <w:ilvl w:val="0"/>
          <w:numId w:val="12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PA announcements for evacuation</w:t>
      </w:r>
    </w:p>
    <w:p w14:paraId="49ADCFE8" w14:textId="77777777" w:rsidR="00A74B9A" w:rsidRPr="003B0B9E" w:rsidRDefault="003B0B9E">
      <w:pPr>
        <w:pStyle w:val="Compact"/>
        <w:numPr>
          <w:ilvl w:val="0"/>
          <w:numId w:val="12"/>
        </w:numPr>
        <w:rPr>
          <w:rFonts w:ascii="Calibri" w:hAnsi="Calibri" w:cs="Calibri"/>
          <w:lang w:val="en-NZ"/>
        </w:rPr>
      </w:pPr>
      <w:proofErr w:type="gramStart"/>
      <w:r w:rsidRPr="003B0B9E">
        <w:rPr>
          <w:rFonts w:ascii="Calibri" w:hAnsi="Calibri" w:cs="Calibri"/>
          <w:lang w:val="en-NZ"/>
        </w:rPr>
        <w:t>Marshals</w:t>
      </w:r>
      <w:proofErr w:type="gramEnd"/>
      <w:r w:rsidRPr="003B0B9E">
        <w:rPr>
          <w:rFonts w:ascii="Calibri" w:hAnsi="Calibri" w:cs="Calibri"/>
          <w:lang w:val="en-NZ"/>
        </w:rPr>
        <w:t xml:space="preserve"> direct pedestrian flow</w:t>
      </w:r>
    </w:p>
    <w:p w14:paraId="2C0DD8C4" w14:textId="77777777" w:rsidR="00A74B9A" w:rsidRPr="003B0B9E" w:rsidRDefault="003B0B9E">
      <w:pPr>
        <w:pStyle w:val="Compact"/>
        <w:numPr>
          <w:ilvl w:val="0"/>
          <w:numId w:val="12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lastRenderedPageBreak/>
        <w:t>Emergency gate opened for responders</w:t>
      </w:r>
    </w:p>
    <w:p w14:paraId="3140D210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29" w:name="communication-during-event"/>
      <w:bookmarkEnd w:id="28"/>
      <w:bookmarkEnd w:id="25"/>
      <w:r w:rsidRPr="003B0B9E">
        <w:rPr>
          <w:rFonts w:ascii="Calibri" w:hAnsi="Calibri" w:cs="Calibri"/>
          <w:b/>
          <w:bCs/>
          <w:lang w:val="en-NZ"/>
        </w:rPr>
        <w:t>8. Communication During Event</w:t>
      </w:r>
    </w:p>
    <w:p w14:paraId="1EC77DE4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30" w:name="radios-channels"/>
      <w:r w:rsidRPr="003B0B9E">
        <w:rPr>
          <w:rFonts w:ascii="Calibri" w:hAnsi="Calibri" w:cs="Calibri"/>
          <w:b/>
          <w:bCs/>
          <w:lang w:val="en-NZ"/>
        </w:rPr>
        <w:t>8.1 Radios &amp; Channels</w:t>
      </w:r>
    </w:p>
    <w:p w14:paraId="663551A4" w14:textId="77777777" w:rsidR="00A74B9A" w:rsidRPr="003B0B9E" w:rsidRDefault="003B0B9E">
      <w:pPr>
        <w:pStyle w:val="Compact"/>
        <w:numPr>
          <w:ilvl w:val="0"/>
          <w:numId w:val="13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Dedicated radio channels for operations and emergencies</w:t>
      </w:r>
    </w:p>
    <w:p w14:paraId="2689FB2A" w14:textId="77777777" w:rsidR="00A74B9A" w:rsidRPr="003B0B9E" w:rsidRDefault="003B0B9E">
      <w:pPr>
        <w:pStyle w:val="Compact"/>
        <w:numPr>
          <w:ilvl w:val="0"/>
          <w:numId w:val="13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Backup communication via mobile phones</w:t>
      </w:r>
    </w:p>
    <w:p w14:paraId="16753408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31" w:name="signage"/>
      <w:bookmarkEnd w:id="30"/>
      <w:r w:rsidRPr="003B0B9E">
        <w:rPr>
          <w:rFonts w:ascii="Calibri" w:hAnsi="Calibri" w:cs="Calibri"/>
          <w:b/>
          <w:bCs/>
          <w:lang w:val="en-NZ"/>
        </w:rPr>
        <w:t>8.2 Signage</w:t>
      </w:r>
    </w:p>
    <w:p w14:paraId="2959CC1B" w14:textId="77777777" w:rsidR="00A74B9A" w:rsidRPr="003B0B9E" w:rsidRDefault="003B0B9E">
      <w:pPr>
        <w:pStyle w:val="Compact"/>
        <w:numPr>
          <w:ilvl w:val="0"/>
          <w:numId w:val="14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Hazard board at main entrance</w:t>
      </w:r>
    </w:p>
    <w:p w14:paraId="74F8004C" w14:textId="77777777" w:rsidR="00A74B9A" w:rsidRPr="003B0B9E" w:rsidRDefault="003B0B9E">
      <w:pPr>
        <w:pStyle w:val="Compact"/>
        <w:numPr>
          <w:ilvl w:val="0"/>
          <w:numId w:val="14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Pedestrian and traffic signage throughout site</w:t>
      </w:r>
    </w:p>
    <w:p w14:paraId="6930514D" w14:textId="77777777" w:rsidR="00A74B9A" w:rsidRPr="003B0B9E" w:rsidRDefault="003B0B9E">
      <w:pPr>
        <w:pStyle w:val="Compact"/>
        <w:numPr>
          <w:ilvl w:val="0"/>
          <w:numId w:val="14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Maps available for visitors</w:t>
      </w:r>
    </w:p>
    <w:p w14:paraId="7DABF42D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32" w:name="public-announcements"/>
      <w:bookmarkEnd w:id="31"/>
      <w:r w:rsidRPr="003B0B9E">
        <w:rPr>
          <w:rFonts w:ascii="Calibri" w:hAnsi="Calibri" w:cs="Calibri"/>
          <w:b/>
          <w:bCs/>
          <w:lang w:val="en-NZ"/>
        </w:rPr>
        <w:t>8.3 Public Announcements</w:t>
      </w:r>
    </w:p>
    <w:p w14:paraId="48C35031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Used for: - Lost children - Emergency updates - Weather alerts</w:t>
      </w:r>
    </w:p>
    <w:p w14:paraId="75D46F1B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33" w:name="incident-reporting-procedures"/>
      <w:bookmarkEnd w:id="32"/>
      <w:bookmarkEnd w:id="29"/>
      <w:r w:rsidRPr="003B0B9E">
        <w:rPr>
          <w:rFonts w:ascii="Calibri" w:hAnsi="Calibri" w:cs="Calibri"/>
          <w:b/>
          <w:bCs/>
          <w:lang w:val="en-NZ"/>
        </w:rPr>
        <w:t>9. Incident &amp; Reporting Procedures</w:t>
      </w:r>
    </w:p>
    <w:p w14:paraId="71B76274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34" w:name="reporting-requirements"/>
      <w:r w:rsidRPr="003B0B9E">
        <w:rPr>
          <w:rFonts w:ascii="Calibri" w:hAnsi="Calibri" w:cs="Calibri"/>
          <w:b/>
          <w:bCs/>
          <w:lang w:val="en-NZ"/>
        </w:rPr>
        <w:t>9.1 Reporting Requirements</w:t>
      </w:r>
    </w:p>
    <w:p w14:paraId="234901E4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All incidents must be reported to HSO, including: - Injuries - Property damage - Near misses - Security issues</w:t>
      </w:r>
    </w:p>
    <w:p w14:paraId="42DA4425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35" w:name="serious-incidents"/>
      <w:bookmarkEnd w:id="34"/>
      <w:r w:rsidRPr="003B0B9E">
        <w:rPr>
          <w:rFonts w:ascii="Calibri" w:hAnsi="Calibri" w:cs="Calibri"/>
          <w:b/>
          <w:bCs/>
          <w:lang w:val="en-NZ"/>
        </w:rPr>
        <w:t>9.2 Serious Incidents</w:t>
      </w:r>
    </w:p>
    <w:p w14:paraId="4A7521BF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 xml:space="preserve">Notifiable events must be reported to </w:t>
      </w:r>
      <w:r w:rsidRPr="003B0B9E">
        <w:rPr>
          <w:rFonts w:ascii="Calibri" w:hAnsi="Calibri" w:cs="Calibri"/>
          <w:b/>
          <w:bCs/>
          <w:lang w:val="en-NZ"/>
        </w:rPr>
        <w:t>WorkSafe immediately</w:t>
      </w:r>
      <w:r w:rsidRPr="003B0B9E">
        <w:rPr>
          <w:rFonts w:ascii="Calibri" w:hAnsi="Calibri" w:cs="Calibri"/>
          <w:lang w:val="en-NZ"/>
        </w:rPr>
        <w:t>. Scene must be preserved.</w:t>
      </w:r>
    </w:p>
    <w:p w14:paraId="0A9C8238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36" w:name="documentation"/>
      <w:bookmarkEnd w:id="35"/>
      <w:r w:rsidRPr="003B0B9E">
        <w:rPr>
          <w:rFonts w:ascii="Calibri" w:hAnsi="Calibri" w:cs="Calibri"/>
          <w:b/>
          <w:bCs/>
          <w:lang w:val="en-NZ"/>
        </w:rPr>
        <w:t>9.3 Documentation</w:t>
      </w:r>
    </w:p>
    <w:p w14:paraId="313C4C0D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Forms include: - Incident report - Hazard report - Corrective action form</w:t>
      </w:r>
    </w:p>
    <w:p w14:paraId="0118FB2E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37" w:name="health-wellbeing-of-workers"/>
      <w:bookmarkEnd w:id="36"/>
      <w:bookmarkEnd w:id="33"/>
      <w:r w:rsidRPr="003B0B9E">
        <w:rPr>
          <w:rFonts w:ascii="Calibri" w:hAnsi="Calibri" w:cs="Calibri"/>
          <w:b/>
          <w:bCs/>
          <w:lang w:val="en-NZ"/>
        </w:rPr>
        <w:t>10. Health &amp; Wellbeing of Workers</w:t>
      </w:r>
    </w:p>
    <w:p w14:paraId="3668C517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38" w:name="fatigue-work-hours"/>
      <w:r w:rsidRPr="003B0B9E">
        <w:rPr>
          <w:rFonts w:ascii="Calibri" w:hAnsi="Calibri" w:cs="Calibri"/>
          <w:b/>
          <w:bCs/>
          <w:lang w:val="en-NZ"/>
        </w:rPr>
        <w:t>10.1 Fatigue &amp; Work Hours</w:t>
      </w:r>
    </w:p>
    <w:p w14:paraId="6C5DD1BB" w14:textId="77777777" w:rsidR="00A74B9A" w:rsidRPr="003B0B9E" w:rsidRDefault="003B0B9E">
      <w:pPr>
        <w:pStyle w:val="Compact"/>
        <w:numPr>
          <w:ilvl w:val="0"/>
          <w:numId w:val="15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Breaks scheduled for volunteers and staff</w:t>
      </w:r>
    </w:p>
    <w:p w14:paraId="6643D816" w14:textId="77777777" w:rsidR="00A74B9A" w:rsidRPr="003B0B9E" w:rsidRDefault="003B0B9E">
      <w:pPr>
        <w:pStyle w:val="Compact"/>
        <w:numPr>
          <w:ilvl w:val="0"/>
          <w:numId w:val="15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Shifts rotated</w:t>
      </w:r>
    </w:p>
    <w:p w14:paraId="53C5A639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39" w:name="hydration-heat-stress"/>
      <w:bookmarkEnd w:id="38"/>
      <w:r w:rsidRPr="003B0B9E">
        <w:rPr>
          <w:rFonts w:ascii="Calibri" w:hAnsi="Calibri" w:cs="Calibri"/>
          <w:b/>
          <w:bCs/>
          <w:lang w:val="en-NZ"/>
        </w:rPr>
        <w:t>10.2 Hydration &amp; Heat Stress</w:t>
      </w:r>
    </w:p>
    <w:p w14:paraId="6086B791" w14:textId="77777777" w:rsidR="00A74B9A" w:rsidRPr="003B0B9E" w:rsidRDefault="003B0B9E">
      <w:pPr>
        <w:pStyle w:val="Compact"/>
        <w:numPr>
          <w:ilvl w:val="0"/>
          <w:numId w:val="16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Water stations provided</w:t>
      </w:r>
    </w:p>
    <w:p w14:paraId="2B3D0DDE" w14:textId="77777777" w:rsidR="00A74B9A" w:rsidRPr="003B0B9E" w:rsidRDefault="003B0B9E">
      <w:pPr>
        <w:pStyle w:val="Compact"/>
        <w:numPr>
          <w:ilvl w:val="0"/>
          <w:numId w:val="16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Shade areas available for staff</w:t>
      </w:r>
    </w:p>
    <w:p w14:paraId="6049CF78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40" w:name="mental-health-behaviour"/>
      <w:bookmarkEnd w:id="39"/>
      <w:r w:rsidRPr="003B0B9E">
        <w:rPr>
          <w:rFonts w:ascii="Calibri" w:hAnsi="Calibri" w:cs="Calibri"/>
          <w:b/>
          <w:bCs/>
          <w:lang w:val="en-NZ"/>
        </w:rPr>
        <w:t>10.3 Mental Health &amp; Behaviour</w:t>
      </w:r>
    </w:p>
    <w:p w14:paraId="0AA915EC" w14:textId="77777777" w:rsidR="00A74B9A" w:rsidRPr="003B0B9E" w:rsidRDefault="003B0B9E">
      <w:pPr>
        <w:pStyle w:val="Compact"/>
        <w:numPr>
          <w:ilvl w:val="0"/>
          <w:numId w:val="17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Zero tolerance for bullying or harassment</w:t>
      </w:r>
    </w:p>
    <w:p w14:paraId="13BAC4B8" w14:textId="77777777" w:rsidR="00A74B9A" w:rsidRPr="003B0B9E" w:rsidRDefault="003B0B9E">
      <w:pPr>
        <w:pStyle w:val="Compact"/>
        <w:numPr>
          <w:ilvl w:val="0"/>
          <w:numId w:val="17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Behaviour expectations reinforced during induction</w:t>
      </w:r>
    </w:p>
    <w:p w14:paraId="13368245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41" w:name="livestock-demonstration-safety"/>
      <w:bookmarkEnd w:id="40"/>
      <w:bookmarkEnd w:id="37"/>
      <w:r w:rsidRPr="003B0B9E">
        <w:rPr>
          <w:rFonts w:ascii="Calibri" w:hAnsi="Calibri" w:cs="Calibri"/>
          <w:b/>
          <w:bCs/>
          <w:lang w:val="en-NZ"/>
        </w:rPr>
        <w:lastRenderedPageBreak/>
        <w:t>11. Livestock &amp; Demonstration Safety</w:t>
      </w:r>
    </w:p>
    <w:p w14:paraId="2D3048BD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42" w:name="livestock-areas"/>
      <w:r w:rsidRPr="003B0B9E">
        <w:rPr>
          <w:rFonts w:ascii="Calibri" w:hAnsi="Calibri" w:cs="Calibri"/>
          <w:b/>
          <w:bCs/>
          <w:lang w:val="en-NZ"/>
        </w:rPr>
        <w:t>11.1 Livestock Areas</w:t>
      </w:r>
    </w:p>
    <w:p w14:paraId="306352ED" w14:textId="77777777" w:rsidR="00A74B9A" w:rsidRPr="003B0B9E" w:rsidRDefault="003B0B9E">
      <w:pPr>
        <w:pStyle w:val="Compact"/>
        <w:numPr>
          <w:ilvl w:val="0"/>
          <w:numId w:val="18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Secure fencing and barriers</w:t>
      </w:r>
    </w:p>
    <w:p w14:paraId="6D7126E3" w14:textId="77777777" w:rsidR="00A74B9A" w:rsidRPr="003B0B9E" w:rsidRDefault="003B0B9E">
      <w:pPr>
        <w:pStyle w:val="Compact"/>
        <w:numPr>
          <w:ilvl w:val="0"/>
          <w:numId w:val="18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Trained handlers only</w:t>
      </w:r>
    </w:p>
    <w:p w14:paraId="28EDB5AC" w14:textId="77777777" w:rsidR="00A74B9A" w:rsidRPr="003B0B9E" w:rsidRDefault="003B0B9E">
      <w:pPr>
        <w:pStyle w:val="Compact"/>
        <w:numPr>
          <w:ilvl w:val="0"/>
          <w:numId w:val="18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Public kept at safe distances</w:t>
      </w:r>
    </w:p>
    <w:p w14:paraId="425F4DD8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43" w:name="machinery-demonstrations"/>
      <w:bookmarkEnd w:id="42"/>
      <w:r w:rsidRPr="003B0B9E">
        <w:rPr>
          <w:rFonts w:ascii="Calibri" w:hAnsi="Calibri" w:cs="Calibri"/>
          <w:b/>
          <w:bCs/>
          <w:lang w:val="en-NZ"/>
        </w:rPr>
        <w:t>11.2 Machinery Demonstrations</w:t>
      </w:r>
    </w:p>
    <w:p w14:paraId="5D3A2073" w14:textId="77777777" w:rsidR="00A74B9A" w:rsidRPr="003B0B9E" w:rsidRDefault="003B0B9E">
      <w:pPr>
        <w:pStyle w:val="Compact"/>
        <w:numPr>
          <w:ilvl w:val="0"/>
          <w:numId w:val="19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Demonstration zones cordoned off</w:t>
      </w:r>
    </w:p>
    <w:p w14:paraId="19FBB279" w14:textId="77777777" w:rsidR="00A74B9A" w:rsidRPr="003B0B9E" w:rsidRDefault="003B0B9E">
      <w:pPr>
        <w:pStyle w:val="Compact"/>
        <w:numPr>
          <w:ilvl w:val="0"/>
          <w:numId w:val="19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Operator competence checked</w:t>
      </w:r>
    </w:p>
    <w:p w14:paraId="67FA8580" w14:textId="77777777" w:rsidR="00A74B9A" w:rsidRPr="003B0B9E" w:rsidRDefault="003B0B9E">
      <w:pPr>
        <w:pStyle w:val="Compact"/>
        <w:numPr>
          <w:ilvl w:val="0"/>
          <w:numId w:val="19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Clear exclusion zones maintained</w:t>
      </w:r>
    </w:p>
    <w:p w14:paraId="0CB00F2C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44" w:name="food-vendor-stall-safety"/>
      <w:bookmarkEnd w:id="43"/>
      <w:bookmarkEnd w:id="41"/>
      <w:r w:rsidRPr="003B0B9E">
        <w:rPr>
          <w:rFonts w:ascii="Calibri" w:hAnsi="Calibri" w:cs="Calibri"/>
          <w:b/>
          <w:bCs/>
          <w:lang w:val="en-NZ"/>
        </w:rPr>
        <w:t>12. Food Vendor &amp; Stall Safety</w:t>
      </w:r>
    </w:p>
    <w:p w14:paraId="5942D131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45" w:name="requirements"/>
      <w:r w:rsidRPr="003B0B9E">
        <w:rPr>
          <w:rFonts w:ascii="Calibri" w:hAnsi="Calibri" w:cs="Calibri"/>
          <w:b/>
          <w:bCs/>
          <w:lang w:val="en-NZ"/>
        </w:rPr>
        <w:t>12.1 Requirements</w:t>
      </w:r>
    </w:p>
    <w:p w14:paraId="73602634" w14:textId="77777777" w:rsidR="00A74B9A" w:rsidRPr="003B0B9E" w:rsidRDefault="003B0B9E">
      <w:pPr>
        <w:pStyle w:val="Compact"/>
        <w:numPr>
          <w:ilvl w:val="0"/>
          <w:numId w:val="20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Gas bottles secured</w:t>
      </w:r>
    </w:p>
    <w:p w14:paraId="4AA69E30" w14:textId="77777777" w:rsidR="00A74B9A" w:rsidRPr="003B0B9E" w:rsidRDefault="003B0B9E">
      <w:pPr>
        <w:pStyle w:val="Compact"/>
        <w:numPr>
          <w:ilvl w:val="0"/>
          <w:numId w:val="20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Fire extinguishers available</w:t>
      </w:r>
    </w:p>
    <w:p w14:paraId="750F76AB" w14:textId="77777777" w:rsidR="00A74B9A" w:rsidRPr="003B0B9E" w:rsidRDefault="003B0B9E">
      <w:pPr>
        <w:pStyle w:val="Compact"/>
        <w:numPr>
          <w:ilvl w:val="0"/>
          <w:numId w:val="20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Hygiene and waste standards maintained</w:t>
      </w:r>
    </w:p>
    <w:p w14:paraId="6D487927" w14:textId="77777777" w:rsidR="00A74B9A" w:rsidRPr="003B0B9E" w:rsidRDefault="003B0B9E">
      <w:pPr>
        <w:pStyle w:val="Heading3"/>
        <w:rPr>
          <w:rFonts w:ascii="Calibri" w:hAnsi="Calibri" w:cs="Calibri"/>
          <w:lang w:val="en-NZ"/>
        </w:rPr>
      </w:pPr>
      <w:bookmarkStart w:id="46" w:name="fire-safety"/>
      <w:bookmarkEnd w:id="45"/>
      <w:r w:rsidRPr="003B0B9E">
        <w:rPr>
          <w:rFonts w:ascii="Calibri" w:hAnsi="Calibri" w:cs="Calibri"/>
          <w:b/>
          <w:bCs/>
          <w:lang w:val="en-NZ"/>
        </w:rPr>
        <w:t>12.2 Fire Safety</w:t>
      </w:r>
    </w:p>
    <w:p w14:paraId="105CB0E7" w14:textId="77777777" w:rsidR="00A74B9A" w:rsidRPr="003B0B9E" w:rsidRDefault="003B0B9E">
      <w:pPr>
        <w:pStyle w:val="Compact"/>
        <w:numPr>
          <w:ilvl w:val="0"/>
          <w:numId w:val="21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No open flames without risk assessment</w:t>
      </w:r>
    </w:p>
    <w:p w14:paraId="4EFB3867" w14:textId="77777777" w:rsidR="00A74B9A" w:rsidRPr="003B0B9E" w:rsidRDefault="003B0B9E">
      <w:pPr>
        <w:pStyle w:val="Compact"/>
        <w:numPr>
          <w:ilvl w:val="0"/>
          <w:numId w:val="21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Staff trained in extinguisher use</w:t>
      </w:r>
    </w:p>
    <w:p w14:paraId="6ABBD34B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47" w:name="event-pack-down-safety"/>
      <w:bookmarkEnd w:id="46"/>
      <w:bookmarkEnd w:id="44"/>
      <w:r w:rsidRPr="003B0B9E">
        <w:rPr>
          <w:rFonts w:ascii="Calibri" w:hAnsi="Calibri" w:cs="Calibri"/>
          <w:b/>
          <w:bCs/>
          <w:lang w:val="en-NZ"/>
        </w:rPr>
        <w:t>13. Event Pack-down Safety</w:t>
      </w:r>
    </w:p>
    <w:p w14:paraId="42A5D23E" w14:textId="77777777" w:rsidR="00A74B9A" w:rsidRPr="003B0B9E" w:rsidRDefault="003B0B9E">
      <w:pPr>
        <w:pStyle w:val="Compact"/>
        <w:numPr>
          <w:ilvl w:val="0"/>
          <w:numId w:val="22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Controlled vehicle access</w:t>
      </w:r>
    </w:p>
    <w:p w14:paraId="6E7F60DF" w14:textId="77777777" w:rsidR="00A74B9A" w:rsidRPr="003B0B9E" w:rsidRDefault="003B0B9E">
      <w:pPr>
        <w:pStyle w:val="Compact"/>
        <w:numPr>
          <w:ilvl w:val="0"/>
          <w:numId w:val="22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PPE worn (hi-vis, safety boots)</w:t>
      </w:r>
    </w:p>
    <w:p w14:paraId="27B44EBD" w14:textId="77777777" w:rsidR="00A74B9A" w:rsidRPr="003B0B9E" w:rsidRDefault="003B0B9E">
      <w:pPr>
        <w:pStyle w:val="Compact"/>
        <w:numPr>
          <w:ilvl w:val="0"/>
          <w:numId w:val="22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Electrical systems safely isolated</w:t>
      </w:r>
    </w:p>
    <w:p w14:paraId="4B3D68B9" w14:textId="77777777" w:rsidR="00A74B9A" w:rsidRPr="003B0B9E" w:rsidRDefault="003B0B9E">
      <w:pPr>
        <w:pStyle w:val="Compact"/>
        <w:numPr>
          <w:ilvl w:val="0"/>
          <w:numId w:val="22"/>
        </w:numPr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Waste removal completed safely</w:t>
      </w:r>
    </w:p>
    <w:p w14:paraId="015A38FD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48" w:name="post-event-review"/>
      <w:bookmarkEnd w:id="47"/>
      <w:r w:rsidRPr="003B0B9E">
        <w:rPr>
          <w:rFonts w:ascii="Calibri" w:hAnsi="Calibri" w:cs="Calibri"/>
          <w:b/>
          <w:bCs/>
          <w:lang w:val="en-NZ"/>
        </w:rPr>
        <w:t>14. Post-Event Review</w:t>
      </w:r>
    </w:p>
    <w:p w14:paraId="7D490258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The ECT will undertake a structured debrief including: - Incident analysis - Safety successes and failures - Recommendations for future events</w:t>
      </w:r>
    </w:p>
    <w:p w14:paraId="74EBF243" w14:textId="77777777" w:rsidR="00A74B9A" w:rsidRPr="003B0B9E" w:rsidRDefault="003B0B9E">
      <w:pPr>
        <w:pStyle w:val="BodyText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A summary report will be presented to the Executive Committee.</w:t>
      </w:r>
    </w:p>
    <w:p w14:paraId="69381DA4" w14:textId="77777777" w:rsidR="00A74B9A" w:rsidRPr="003B0B9E" w:rsidRDefault="003B0B9E">
      <w:pPr>
        <w:pStyle w:val="Heading2"/>
        <w:rPr>
          <w:rFonts w:ascii="Calibri" w:hAnsi="Calibri" w:cs="Calibri"/>
          <w:lang w:val="en-NZ"/>
        </w:rPr>
      </w:pPr>
      <w:bookmarkStart w:id="49" w:name="approval"/>
      <w:bookmarkEnd w:id="48"/>
      <w:r w:rsidRPr="003B0B9E">
        <w:rPr>
          <w:rFonts w:ascii="Calibri" w:hAnsi="Calibri" w:cs="Calibri"/>
          <w:b/>
          <w:bCs/>
          <w:lang w:val="en-NZ"/>
        </w:rPr>
        <w:t>15. Approval</w:t>
      </w:r>
    </w:p>
    <w:p w14:paraId="28D60149" w14:textId="77777777" w:rsidR="00A74B9A" w:rsidRPr="003B0B9E" w:rsidRDefault="003B0B9E">
      <w:pPr>
        <w:pStyle w:val="FirstParagraph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Event Safety Plan approved by:</w:t>
      </w:r>
    </w:p>
    <w:p w14:paraId="78E73CF1" w14:textId="77777777" w:rsidR="0009005A" w:rsidRPr="003B0B9E" w:rsidRDefault="003B0B9E" w:rsidP="00A32533">
      <w:pPr>
        <w:pStyle w:val="BodyText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b/>
          <w:bCs/>
          <w:lang w:val="en-NZ"/>
        </w:rPr>
        <w:t>Chairperson:</w:t>
      </w:r>
      <w:r w:rsidRPr="003B0B9E">
        <w:rPr>
          <w:rFonts w:ascii="Calibri" w:hAnsi="Calibri" w:cs="Calibri"/>
          <w:lang w:val="en-NZ"/>
        </w:rPr>
        <w:t xml:space="preserve"> _________________________ </w:t>
      </w:r>
    </w:p>
    <w:p w14:paraId="2CB3DF1C" w14:textId="77777777" w:rsidR="0009005A" w:rsidRPr="003B0B9E" w:rsidRDefault="003B0B9E" w:rsidP="00A32533">
      <w:pPr>
        <w:pStyle w:val="BodyText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Date: _________</w:t>
      </w:r>
    </w:p>
    <w:p w14:paraId="3B17F7F7" w14:textId="77777777" w:rsidR="0009005A" w:rsidRPr="003B0B9E" w:rsidRDefault="003B0B9E" w:rsidP="00A32533">
      <w:pPr>
        <w:pStyle w:val="BodyText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lastRenderedPageBreak/>
        <w:t xml:space="preserve"> </w:t>
      </w:r>
      <w:r w:rsidRPr="003B0B9E">
        <w:rPr>
          <w:rFonts w:ascii="Calibri" w:hAnsi="Calibri" w:cs="Calibri"/>
          <w:b/>
          <w:bCs/>
          <w:lang w:val="en-NZ"/>
        </w:rPr>
        <w:t>Health &amp; Safety Officer:</w:t>
      </w:r>
      <w:r w:rsidRPr="003B0B9E">
        <w:rPr>
          <w:rFonts w:ascii="Calibri" w:hAnsi="Calibri" w:cs="Calibri"/>
          <w:lang w:val="en-NZ"/>
        </w:rPr>
        <w:t xml:space="preserve"> _______________</w:t>
      </w:r>
    </w:p>
    <w:p w14:paraId="41B5DC2C" w14:textId="77777777" w:rsidR="0009005A" w:rsidRPr="003B0B9E" w:rsidRDefault="003B0B9E" w:rsidP="00A32533">
      <w:pPr>
        <w:pStyle w:val="BodyText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 xml:space="preserve"> Date: _________ </w:t>
      </w:r>
    </w:p>
    <w:p w14:paraId="5049FB14" w14:textId="77777777" w:rsidR="0009005A" w:rsidRPr="003B0B9E" w:rsidRDefault="003B0B9E" w:rsidP="00A32533">
      <w:pPr>
        <w:pStyle w:val="BodyText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b/>
          <w:bCs/>
          <w:lang w:val="en-NZ"/>
        </w:rPr>
        <w:t>Event Coordinator:</w:t>
      </w:r>
      <w:r w:rsidRPr="003B0B9E">
        <w:rPr>
          <w:rFonts w:ascii="Calibri" w:hAnsi="Calibri" w:cs="Calibri"/>
          <w:lang w:val="en-NZ"/>
        </w:rPr>
        <w:t xml:space="preserve"> ____________________ </w:t>
      </w:r>
    </w:p>
    <w:p w14:paraId="43770008" w14:textId="78CC4A44" w:rsidR="00A74B9A" w:rsidRPr="003B0B9E" w:rsidRDefault="003B0B9E" w:rsidP="00A32533">
      <w:pPr>
        <w:pStyle w:val="BodyText"/>
        <w:rPr>
          <w:rFonts w:ascii="Calibri" w:hAnsi="Calibri" w:cs="Calibri"/>
          <w:lang w:val="en-NZ"/>
        </w:rPr>
      </w:pPr>
      <w:r w:rsidRPr="003B0B9E">
        <w:rPr>
          <w:rFonts w:ascii="Calibri" w:hAnsi="Calibri" w:cs="Calibri"/>
          <w:lang w:val="en-NZ"/>
        </w:rPr>
        <w:t>Date: _________</w:t>
      </w:r>
    </w:p>
    <w:bookmarkEnd w:id="49"/>
    <w:bookmarkEnd w:id="2"/>
    <w:sectPr w:rsidR="00A74B9A" w:rsidRPr="003B0B9E" w:rsidSect="00036315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F3E4" w14:textId="77777777" w:rsidR="00036315" w:rsidRDefault="00036315" w:rsidP="00036315">
      <w:pPr>
        <w:spacing w:after="0"/>
      </w:pPr>
      <w:r>
        <w:separator/>
      </w:r>
    </w:p>
  </w:endnote>
  <w:endnote w:type="continuationSeparator" w:id="0">
    <w:p w14:paraId="10134C49" w14:textId="77777777" w:rsidR="00036315" w:rsidRDefault="00036315" w:rsidP="000363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945947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32A272C" w14:textId="37EA337E" w:rsidR="00036315" w:rsidRDefault="00036315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7B8C7DD" w14:textId="77777777" w:rsidR="00036315" w:rsidRPr="00036315" w:rsidRDefault="00036315">
    <w:pPr>
      <w:pStyle w:val="Footer"/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72DF" w14:textId="77777777" w:rsidR="00036315" w:rsidRDefault="00036315" w:rsidP="00036315">
      <w:pPr>
        <w:spacing w:after="0"/>
      </w:pPr>
      <w:r>
        <w:separator/>
      </w:r>
    </w:p>
  </w:footnote>
  <w:footnote w:type="continuationSeparator" w:id="0">
    <w:p w14:paraId="33213D3C" w14:textId="77777777" w:rsidR="00036315" w:rsidRDefault="00036315" w:rsidP="000363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0632" w14:textId="7EF953D2" w:rsidR="00036315" w:rsidRDefault="00036315" w:rsidP="00036315">
    <w:pPr>
      <w:pStyle w:val="Header"/>
      <w:jc w:val="right"/>
    </w:pPr>
    <w:r w:rsidRPr="00036315">
      <w:rPr>
        <w:noProof/>
      </w:rPr>
      <w:drawing>
        <wp:inline distT="0" distB="0" distL="0" distR="0" wp14:anchorId="266AC6E9" wp14:editId="3AC1509E">
          <wp:extent cx="1035101" cy="540000"/>
          <wp:effectExtent l="0" t="0" r="0" b="0"/>
          <wp:docPr id="451268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10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56635C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37AE24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D076D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90527184">
    <w:abstractNumId w:val="0"/>
  </w:num>
  <w:num w:numId="2" w16cid:durableId="1633513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4227119">
    <w:abstractNumId w:val="1"/>
  </w:num>
  <w:num w:numId="4" w16cid:durableId="263849960">
    <w:abstractNumId w:val="1"/>
  </w:num>
  <w:num w:numId="5" w16cid:durableId="1158763856">
    <w:abstractNumId w:val="1"/>
  </w:num>
  <w:num w:numId="6" w16cid:durableId="668673849">
    <w:abstractNumId w:val="1"/>
  </w:num>
  <w:num w:numId="7" w16cid:durableId="268709732">
    <w:abstractNumId w:val="1"/>
  </w:num>
  <w:num w:numId="8" w16cid:durableId="433596204">
    <w:abstractNumId w:val="1"/>
  </w:num>
  <w:num w:numId="9" w16cid:durableId="841973570">
    <w:abstractNumId w:val="1"/>
  </w:num>
  <w:num w:numId="10" w16cid:durableId="587616651">
    <w:abstractNumId w:val="1"/>
  </w:num>
  <w:num w:numId="11" w16cid:durableId="764695201">
    <w:abstractNumId w:val="1"/>
  </w:num>
  <w:num w:numId="12" w16cid:durableId="1438407239">
    <w:abstractNumId w:val="1"/>
  </w:num>
  <w:num w:numId="13" w16cid:durableId="1576889293">
    <w:abstractNumId w:val="1"/>
  </w:num>
  <w:num w:numId="14" w16cid:durableId="243145205">
    <w:abstractNumId w:val="1"/>
  </w:num>
  <w:num w:numId="15" w16cid:durableId="1294410405">
    <w:abstractNumId w:val="1"/>
  </w:num>
  <w:num w:numId="16" w16cid:durableId="614286442">
    <w:abstractNumId w:val="1"/>
  </w:num>
  <w:num w:numId="17" w16cid:durableId="950937772">
    <w:abstractNumId w:val="1"/>
  </w:num>
  <w:num w:numId="18" w16cid:durableId="2114283256">
    <w:abstractNumId w:val="1"/>
  </w:num>
  <w:num w:numId="19" w16cid:durableId="1278099859">
    <w:abstractNumId w:val="1"/>
  </w:num>
  <w:num w:numId="20" w16cid:durableId="1000541306">
    <w:abstractNumId w:val="1"/>
  </w:num>
  <w:num w:numId="21" w16cid:durableId="494540648">
    <w:abstractNumId w:val="1"/>
  </w:num>
  <w:num w:numId="22" w16cid:durableId="143054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B9A"/>
    <w:rsid w:val="00036315"/>
    <w:rsid w:val="0009005A"/>
    <w:rsid w:val="0017284E"/>
    <w:rsid w:val="001C0660"/>
    <w:rsid w:val="0035767E"/>
    <w:rsid w:val="003B0B9E"/>
    <w:rsid w:val="004150CC"/>
    <w:rsid w:val="00693550"/>
    <w:rsid w:val="00A32533"/>
    <w:rsid w:val="00A74B9A"/>
    <w:rsid w:val="00D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B12C8"/>
  <w15:docId w15:val="{656C689A-E4CD-4044-A6FF-E98DCDC3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0363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36315"/>
  </w:style>
  <w:style w:type="paragraph" w:styleId="Footer">
    <w:name w:val="footer"/>
    <w:basedOn w:val="Normal"/>
    <w:link w:val="FooterChar"/>
    <w:uiPriority w:val="99"/>
    <w:rsid w:val="000363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D3FD2769874B985F6BBE7D9F9088" ma:contentTypeVersion="18" ma:contentTypeDescription="Create a new document." ma:contentTypeScope="" ma:versionID="c4e277dfe5e5298364c1842b50e574fd">
  <xsd:schema xmlns:xsd="http://www.w3.org/2001/XMLSchema" xmlns:xs="http://www.w3.org/2001/XMLSchema" xmlns:p="http://schemas.microsoft.com/office/2006/metadata/properties" xmlns:ns2="18b22eb5-a7a2-420a-be15-cb126847bb09" xmlns:ns3="0804729b-83de-4272-b863-26e695ec2890" targetNamespace="http://schemas.microsoft.com/office/2006/metadata/properties" ma:root="true" ma:fieldsID="7540fc8115f4a0277d110247edcaf60b" ns2:_="" ns3:_="">
    <xsd:import namespace="18b22eb5-a7a2-420a-be15-cb126847bb09"/>
    <xsd:import namespace="0804729b-83de-4272-b863-26e695ec2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2eb5-a7a2-420a-be15-cb126847b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6a1c41-50d1-4d9e-abf8-7f6c488c2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729b-83de-4272-b863-26e695ec28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1d73d6-5277-4a22-826e-236d7281f5a2}" ma:internalName="TaxCatchAll" ma:showField="CatchAllData" ma:web="0804729b-83de-4272-b863-26e695ec2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4729b-83de-4272-b863-26e695ec2890" xsi:nil="true"/>
    <lcf76f155ced4ddcb4097134ff3c332f xmlns="18b22eb5-a7a2-420a-be15-cb126847b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0399E-E091-4220-8C21-B05C66095C3C}"/>
</file>

<file path=customXml/itemProps2.xml><?xml version="1.0" encoding="utf-8"?>
<ds:datastoreItem xmlns:ds="http://schemas.openxmlformats.org/officeDocument/2006/customXml" ds:itemID="{1032C1E7-1C1B-49CB-9D9B-8E3284F2760D}"/>
</file>

<file path=customXml/itemProps3.xml><?xml version="1.0" encoding="utf-8"?>
<ds:datastoreItem xmlns:ds="http://schemas.openxmlformats.org/officeDocument/2006/customXml" ds:itemID="{F642C228-F102-4391-A90A-6D9F58D9D7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804</Words>
  <Characters>4982</Characters>
  <Application>Microsoft Office Word</Application>
  <DocSecurity>0</DocSecurity>
  <Lines>150</Lines>
  <Paragraphs>156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Wilson</dc:creator>
  <cp:keywords/>
  <cp:lastModifiedBy>Ian Wilson</cp:lastModifiedBy>
  <cp:revision>9</cp:revision>
  <dcterms:created xsi:type="dcterms:W3CDTF">2025-12-01T22:26:00Z</dcterms:created>
  <dcterms:modified xsi:type="dcterms:W3CDTF">2025-12-15T22:08:00Z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0x010100AC4BD3FD2769874B985F6BBE7D9F9088</vt:lpwstr>
  </property>
</Properties>
</file>